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CS9 Programming fundamentals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Computer Science J277 | Paper 2 · Specification 2.2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Basic constructs and types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variables, constants, assignment, input, output and sequence correctly.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trace selection with correct inclusive or exclusive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trace count-controlled and condition-controlled loops.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arithmetic, powers, quotient, remainder, comparisons and Boolean operators.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nested selection and iteration across a collection.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Data types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integer, real, character, string and Boolean types for a task.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Convert data types and handle incompatible input representations.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CS9 Programming fundamentals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Computer Science J277 | Paper 2 · Specification 2.2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Additional techniques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string length, indexing, substrings, comparison and concatenation.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Read and write text files with deliberate modes and end-of-file handling.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interpret SQL SELECT FROM WHERE queries over fictional tables.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fixed-length one-dimensional and two-dimensional arrays with correct bounds.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Group related fields in records or equivalent structures.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and call subprograms with parameters, arguments and returned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local and global scope and pass and return arrays through subprograms.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random numbers within stated bounds and control examples for testing.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 program combining collections, files, selection, loops and subprograms.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CS9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CS9 Programming fundamentals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