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CS7 Impacts of digital technology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1 · Specification 1.6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Ethics society and privacy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ethical and privacy trade-offs with proportionate safeguards.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digital exclusion and evaluate inclusive access measures.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automation's effects on tasks, employment and skills.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cultural communication, misinformation and algorithmic bias.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technology's environmental impacts throughout its life cycle.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a scenario-specific balanced judgement for different stakeholders.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Legislation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personal data and the purposes of the Data Protection Act 2018.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lawful processing, minimisation, accuracy and retention principles.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the Computer Misuse Act 1990 to access and interference scenarios.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copyright law and distinguish attribution from permission.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Software licensing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licence conditions and distinguish use rights from ownership.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open-source and proprietary rights without assuming price or quality.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Recommend a licence approach using skills, support, costs and compatibility.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CS7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CS7 Impacts of digital technology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